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Activity 3: Data analysis 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Now that you have uploaded your data to CODAP, it’s time to analyse it and create a visualisation that helps you to answer</w:t>
      </w:r>
      <w:r w:rsidDel="00000000" w:rsidR="00000000" w:rsidRPr="00000000">
        <w:rPr>
          <w:b w:val="1"/>
          <w:rtl w:val="0"/>
        </w:rPr>
        <w:t xml:space="preserve"> one </w:t>
      </w:r>
      <w:r w:rsidDel="00000000" w:rsidR="00000000" w:rsidRPr="00000000">
        <w:rPr>
          <w:rtl w:val="0"/>
        </w:rPr>
        <w:t xml:space="preserve">of the questions that you posed last lesson.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Write one of the questions that you posed last week into the tables below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Insert an image of a visualisation that helps to answer the question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Write a few sentences to describe what you have learnt from the visualisation and whether it helps you to answer the question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95.0" w:type="dxa"/>
        <w:jc w:val="left"/>
        <w:tblInd w:w="100.0" w:type="pct"/>
        <w:tblBorders>
          <w:top w:color="000000" w:space="0" w:sz="48" w:val="single"/>
          <w:left w:color="000000" w:space="0" w:sz="48" w:val="single"/>
          <w:bottom w:color="000000" w:space="0" w:sz="48" w:val="single"/>
          <w:right w:color="000000" w:space="0" w:sz="48" w:val="single"/>
          <w:insideH w:color="000000" w:space="0" w:sz="48" w:val="single"/>
          <w:insideV w:color="000000" w:space="0" w:sz="48" w:val="single"/>
        </w:tblBorders>
        <w:tblLayout w:type="fixed"/>
        <w:tblLook w:val="0600"/>
      </w:tblPr>
      <w:tblGrid>
        <w:gridCol w:w="1680"/>
        <w:gridCol w:w="7815"/>
        <w:tblGridChange w:id="0">
          <w:tblGrid>
            <w:gridCol w:w="1680"/>
            <w:gridCol w:w="7815"/>
          </w:tblGrid>
        </w:tblGridChange>
      </w:tblGrid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Visualisation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Analysis of findings (write a few sentences describing what you have learnt from this visualisation)</w:t>
            </w:r>
          </w:p>
        </w:tc>
        <w:tc>
          <w:tcPr>
            <w:tcBorders>
              <w:top w:color="ffffff" w:space="0" w:sz="48" w:val="single"/>
              <w:left w:color="ffffff" w:space="0" w:sz="48" w:val="single"/>
              <w:bottom w:color="ffffff" w:space="0" w:sz="48" w:val="single"/>
              <w:right w:color="ffffff" w:space="0" w:sz="4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6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41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7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43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2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45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46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5 – Clean it up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47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48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49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A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B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3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4E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F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Lesson 5 – Clean it up</w:t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50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51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Learner Activity sheet</w:t>
          </w:r>
        </w:p>
        <w:p w:rsidR="00000000" w:rsidDel="00000000" w:rsidP="00000000" w:rsidRDefault="00000000" w:rsidRPr="00000000" w14:paraId="00000052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3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5b5ba5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fontTable" Target="fontTable.xml"/><Relationship Id="rId12" Type="http://schemas.openxmlformats.org/officeDocument/2006/relationships/footer" Target="footer2.xml"/><Relationship Id="rId7" Type="http://schemas.openxmlformats.org/officeDocument/2006/relationships/hyperlink" Target="http://ncce.io/ogl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1.xml"/><Relationship Id="rId6" Type="http://schemas.openxmlformats.org/officeDocument/2006/relationships/hyperlink" Target="http://ncce.io/tcc" TargetMode="External"/><Relationship Id="rId5" Type="http://schemas.openxmlformats.org/officeDocument/2006/relationships/styles" Target="styl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A4BA3303-248A-42FC-9C07-5F43D93BC88D}"/>
</file>

<file path=customXml/itemProps2.xml><?xml version="1.0" encoding="utf-8"?>
<ds:datastoreItem xmlns:ds="http://schemas.openxmlformats.org/officeDocument/2006/customXml" ds:itemID="{211F711B-5687-4EBF-BDF5-94A2E1C9B099}"/>
</file>

<file path=customXml/itemProps3.xml><?xml version="1.0" encoding="utf-8"?>
<ds:datastoreItem xmlns:ds="http://schemas.openxmlformats.org/officeDocument/2006/customXml" ds:itemID="{F7D454FB-D0D9-4371-9861-88E2F98C198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